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关于鄂州市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债务情况的说明</w:t>
      </w:r>
    </w:p>
    <w:p>
      <w:pPr>
        <w:pStyle w:val="7"/>
        <w:spacing w:line="600" w:lineRule="exact"/>
        <w:jc w:val="center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（20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年1月）</w:t>
      </w:r>
    </w:p>
    <w:p>
      <w:pPr>
        <w:pStyle w:val="7"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  <w:t>政府债务限额情况（详见预算草案表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val="en-US" w:eastAsia="zh-CN"/>
        </w:rPr>
        <w:t>6、表12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经省财政厅核定，我市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年末政府债务限额为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3592905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万元，其中一般债务限额为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929101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万元、专项债务限额为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2663804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万元。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市本级（仅市直，下同）202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年末政府债务限额为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1663985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万元，其中一般债务限额为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826356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万元、专项债务限额为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837629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万元。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葛店开发区202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年末政府债务限额为594800万元，其中其中一般债务限额为4800万元、专项债务限额为590000万元。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临空经济区202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年末政府债务限额为729000万元，均为专项债务限额。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鄂城区202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年末政府债务限额为327937万元，其中其中一般债务限额为39657万元、专项债务限额为288280万元。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华容区202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年末政府债务限额为121826万元，其中其中一般债务限额为48650万元、专项债务限额为73176万元。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梁子湖区202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年末政府债务限额为155357万元，其中其中一般债务限额为9638万元、专项债务限额为145719万元。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eastAsia="zh-CN"/>
        </w:rPr>
        <w:t>二、政府债务余额情况（详见预算草案表6、表12）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年末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全市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政府债务余额为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3515866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，其中一般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/>
        </w:rPr>
        <w:t>债务余额882519万元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（含向国际组织借款13835万元）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/>
        </w:rPr>
        <w:t>、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专项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债务余额2633347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市本级政府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债务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余额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1602775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万元，其中一般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债务余额780818万元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（含向国际组织借款13835万元）、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专项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债务余额821957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葛店开发区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债务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余额594800万元，其中一般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债务余额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4800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专项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债务余额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590000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临空经济区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债务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余额729000万元，均为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专项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债务余额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鄂城区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债务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余额327937万元，其中一般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债务余额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39657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专项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债务余额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288280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华容区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债务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余额10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5597万元，其中一般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债务余额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47606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专项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债务余额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58391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梁子湖区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债务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余额155357万元，其中一般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债务余额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9638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专项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债务余额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145719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eastAsia="zh-CN"/>
        </w:rPr>
        <w:t>三、政府债券发行及使用情况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  <w:t>（详见预算草案表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val="en-US" w:eastAsia="zh-CN"/>
        </w:rPr>
        <w:t>7、表13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202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年全市发行地方政府债券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1010139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万元。其中：新增债券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821141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万元（含一般债券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25941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万元、专项债券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795200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），再融资债券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188998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万元（含一般债券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103164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万元、专项债券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85834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eastAsia="zh-CN"/>
        </w:rPr>
        <w:t>新增一般债券主要用于：鄂州市城南学校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8000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eastAsia="zh-CN"/>
        </w:rPr>
        <w:t>万元、鄂州市新港路（重载车专用通道）工程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17941万元。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新增专项债券主要用于：鄂州市第二中学迁建工程项目8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000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万元、鄂州市中医医院特色重点医院建设项目6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000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万元、鄂州市2018年棚户区改造项目5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0000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万元、鄂州市公共卫生临床中心5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0000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万元、鄂州市中医医院康复楼、托养楼改扩建及功能提升项目2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8000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万元、鄂州市精神卫生中心住院大楼3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000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万元、鄂州市老城金十字片区道路及配套基础设施建设工程1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万元、鄂州市城南（文苑路--马鞍山路）地下综合管廊及配套工程1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0000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万元，转贷葛店开发区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122200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万元、临空经济区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170000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万元，转贷鄂城区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252,000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万元、华容区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26,000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万元、梁子湖区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58,000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eastAsia="zh-CN"/>
        </w:rPr>
        <w:t>四、政府债券还本付息情况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年全市政府债券还本付息（含手续费）共计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321861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万元，其中：还本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218723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万元（发行再融资债券还本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188998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万元、预算安排还本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29725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万元）、付息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102130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万元、发行费用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1008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万元。市本级政府债券还本付息（含手续费）共计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261454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万元，其中：还本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209209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万元（发行再融资债券还本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180528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万元、预算安排还本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28681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万元）、付息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51900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万元、发行费用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345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年末全市政府债券余额情况测算，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202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年全市政府债券还本付息（含手续费）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及发行费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预计为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450390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万元，其中：还本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325145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万元（预计发行再融资债券还本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200000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万元、预算安排还本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120958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万元）、付息及手续费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123785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万元、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发行费用1460万元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701" w:bottom="1701" w:left="1701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20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D6034"/>
    <w:rsid w:val="0AA5521A"/>
    <w:rsid w:val="0DBE5E30"/>
    <w:rsid w:val="0F9709BC"/>
    <w:rsid w:val="0FD9288C"/>
    <w:rsid w:val="17AA162A"/>
    <w:rsid w:val="17E10A8F"/>
    <w:rsid w:val="1FA71145"/>
    <w:rsid w:val="1FFD2402"/>
    <w:rsid w:val="23035A5D"/>
    <w:rsid w:val="2462079B"/>
    <w:rsid w:val="249F1DA8"/>
    <w:rsid w:val="2ACE40D1"/>
    <w:rsid w:val="306A4DF7"/>
    <w:rsid w:val="30B03703"/>
    <w:rsid w:val="33FE30E2"/>
    <w:rsid w:val="3C3D126E"/>
    <w:rsid w:val="3D34182A"/>
    <w:rsid w:val="3EF06AC6"/>
    <w:rsid w:val="445A0AE0"/>
    <w:rsid w:val="477B174E"/>
    <w:rsid w:val="4BB07F74"/>
    <w:rsid w:val="4BD82C65"/>
    <w:rsid w:val="5169576C"/>
    <w:rsid w:val="52BC6693"/>
    <w:rsid w:val="59F84F5C"/>
    <w:rsid w:val="5CFE0186"/>
    <w:rsid w:val="5D492930"/>
    <w:rsid w:val="5DB25EE3"/>
    <w:rsid w:val="62D969DD"/>
    <w:rsid w:val="66643071"/>
    <w:rsid w:val="66D1592D"/>
    <w:rsid w:val="68426B7F"/>
    <w:rsid w:val="69AE2C60"/>
    <w:rsid w:val="6DBE5A6F"/>
    <w:rsid w:val="6F91119B"/>
    <w:rsid w:val="73401623"/>
    <w:rsid w:val="736C0ED5"/>
    <w:rsid w:val="77366474"/>
    <w:rsid w:val="7CD02DF5"/>
    <w:rsid w:val="7E9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</w:pPr>
    <w:rPr>
      <w:rFonts w:hint="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2023-02-01T07:31:00Z</cp:lastPrinted>
  <dcterms:modified xsi:type="dcterms:W3CDTF">2023-02-01T09:54:38Z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4C763DC0FAE34A54BDDCBC27D2261502</vt:lpwstr>
  </property>
</Properties>
</file>