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hd w:val="clear" w:color="auto" w:fill="FFFFFF"/>
        <w:spacing w:beforeAutospacing="0" w:afterAutospacing="0" w:line="30" w:lineRule="atLeast"/>
        <w:jc w:val="center"/>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中共鄂州市委直属机关工作委员会2023年部门预算</w:t>
      </w:r>
    </w:p>
    <w:p>
      <w:pPr>
        <w:pStyle w:val="5"/>
        <w:widowControl/>
        <w:shd w:val="clear" w:color="auto" w:fill="FFFFFF"/>
        <w:spacing w:beforeAutospacing="0" w:afterAutospacing="0" w:line="30" w:lineRule="atLeast"/>
        <w:jc w:val="center"/>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目 录</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第一部分中共鄂州市委直属机关工作委员会单位概况</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一、主要职能</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二、机构设置情况及部门预算单位组成</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三、部门人员构成</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第二部分 中共鄂州市委直属机关工作委员会2022年部门预算安排情况说明</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一、部门预算收支情况总体说明</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二、部门预算收支增减变化情况说明</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三、财政拨款收支情况说明</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四、一般公共预算支出情况说明</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五、一般公共预算基本支出情况说明</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六、机关运行经费安排情况说明</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七、国有资产占用情况说明</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八、预算绩效情况（含重点项目预算的绩效目标）说明</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九、政府采购安排情况说明</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十、一般公共预算“三公”经费支出情况说明</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十一、政府性基金预算支出情况说明</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第三部分 名词解释</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第四部分 中共鄂州市委直属机关工作委员会2023年部门预算表</w:t>
      </w:r>
    </w:p>
    <w:p>
      <w:pPr>
        <w:shd w:val="clear" w:color="auto" w:fill="FFFFFF"/>
        <w:spacing w:line="252" w:lineRule="atLeast"/>
        <w:ind w:firstLine="640"/>
        <w:rPr>
          <w:rFonts w:hint="eastAsia" w:asciiTheme="minorEastAsia" w:hAnsiTheme="minorEastAsia" w:eastAsiaTheme="minorEastAsia" w:cstheme="minorEastAsia"/>
          <w:color w:val="333333"/>
          <w:kern w:val="0"/>
          <w:sz w:val="28"/>
          <w:szCs w:val="28"/>
        </w:rPr>
      </w:pPr>
      <w:r>
        <w:rPr>
          <w:rFonts w:hint="eastAsia" w:asciiTheme="minorEastAsia" w:hAnsiTheme="minorEastAsia" w:eastAsiaTheme="minorEastAsia" w:cstheme="minorEastAsia"/>
          <w:color w:val="333333"/>
          <w:kern w:val="0"/>
          <w:sz w:val="28"/>
          <w:szCs w:val="28"/>
        </w:rPr>
        <w:t>附表1、收支总表</w:t>
      </w:r>
    </w:p>
    <w:p>
      <w:pPr>
        <w:widowControl/>
        <w:shd w:val="clear" w:color="auto" w:fill="FFFFFF"/>
        <w:spacing w:line="252" w:lineRule="atLeast"/>
        <w:ind w:firstLine="640"/>
        <w:rPr>
          <w:rFonts w:hint="eastAsia" w:asciiTheme="minorEastAsia" w:hAnsiTheme="minorEastAsia" w:eastAsiaTheme="minorEastAsia" w:cstheme="minorEastAsia"/>
          <w:color w:val="333333"/>
          <w:kern w:val="0"/>
          <w:sz w:val="28"/>
          <w:szCs w:val="28"/>
        </w:rPr>
      </w:pPr>
      <w:r>
        <w:rPr>
          <w:rFonts w:hint="eastAsia" w:asciiTheme="minorEastAsia" w:hAnsiTheme="minorEastAsia" w:eastAsiaTheme="minorEastAsia" w:cstheme="minorEastAsia"/>
          <w:color w:val="333333"/>
          <w:kern w:val="0"/>
          <w:sz w:val="28"/>
          <w:szCs w:val="28"/>
        </w:rPr>
        <w:t>附表２、收入总表</w:t>
      </w:r>
    </w:p>
    <w:p>
      <w:pPr>
        <w:widowControl/>
        <w:shd w:val="clear" w:color="auto" w:fill="FFFFFF"/>
        <w:spacing w:line="252" w:lineRule="atLeast"/>
        <w:ind w:firstLine="640"/>
        <w:rPr>
          <w:rFonts w:hint="eastAsia" w:asciiTheme="minorEastAsia" w:hAnsiTheme="minorEastAsia" w:eastAsiaTheme="minorEastAsia" w:cstheme="minorEastAsia"/>
          <w:color w:val="333333"/>
          <w:kern w:val="0"/>
          <w:sz w:val="28"/>
          <w:szCs w:val="28"/>
        </w:rPr>
      </w:pPr>
      <w:r>
        <w:rPr>
          <w:rFonts w:hint="eastAsia" w:asciiTheme="minorEastAsia" w:hAnsiTheme="minorEastAsia" w:eastAsiaTheme="minorEastAsia" w:cstheme="minorEastAsia"/>
          <w:color w:val="333333"/>
          <w:kern w:val="0"/>
          <w:sz w:val="28"/>
          <w:szCs w:val="28"/>
        </w:rPr>
        <w:t>附表３、支出总表</w:t>
      </w:r>
    </w:p>
    <w:p>
      <w:pPr>
        <w:widowControl/>
        <w:shd w:val="clear" w:color="auto" w:fill="FFFFFF"/>
        <w:spacing w:line="252" w:lineRule="atLeast"/>
        <w:ind w:firstLine="640"/>
        <w:rPr>
          <w:rFonts w:hint="eastAsia" w:asciiTheme="minorEastAsia" w:hAnsiTheme="minorEastAsia" w:eastAsiaTheme="minorEastAsia" w:cstheme="minorEastAsia"/>
          <w:color w:val="333333"/>
          <w:kern w:val="0"/>
          <w:sz w:val="28"/>
          <w:szCs w:val="28"/>
        </w:rPr>
      </w:pPr>
      <w:r>
        <w:rPr>
          <w:rFonts w:hint="eastAsia" w:asciiTheme="minorEastAsia" w:hAnsiTheme="minorEastAsia" w:eastAsiaTheme="minorEastAsia" w:cstheme="minorEastAsia"/>
          <w:color w:val="333333"/>
          <w:kern w:val="0"/>
          <w:sz w:val="28"/>
          <w:szCs w:val="28"/>
        </w:rPr>
        <w:t>附表4、财政拨款收支总表</w:t>
      </w:r>
    </w:p>
    <w:p>
      <w:pPr>
        <w:widowControl/>
        <w:shd w:val="clear" w:color="auto" w:fill="FFFFFF"/>
        <w:spacing w:line="252" w:lineRule="atLeast"/>
        <w:ind w:firstLine="640"/>
        <w:rPr>
          <w:rFonts w:hint="eastAsia" w:asciiTheme="minorEastAsia" w:hAnsiTheme="minorEastAsia" w:eastAsiaTheme="minorEastAsia" w:cstheme="minorEastAsia"/>
          <w:color w:val="333333"/>
          <w:kern w:val="0"/>
          <w:sz w:val="28"/>
          <w:szCs w:val="28"/>
        </w:rPr>
      </w:pPr>
      <w:r>
        <w:rPr>
          <w:rFonts w:hint="eastAsia" w:asciiTheme="minorEastAsia" w:hAnsiTheme="minorEastAsia" w:eastAsiaTheme="minorEastAsia" w:cstheme="minorEastAsia"/>
          <w:color w:val="333333"/>
          <w:kern w:val="0"/>
          <w:sz w:val="28"/>
          <w:szCs w:val="28"/>
        </w:rPr>
        <w:t>附表5、一般公共预算支出表</w:t>
      </w:r>
    </w:p>
    <w:p>
      <w:pPr>
        <w:widowControl/>
        <w:shd w:val="clear" w:color="auto" w:fill="FFFFFF"/>
        <w:spacing w:line="252" w:lineRule="atLeast"/>
        <w:ind w:firstLine="640"/>
        <w:rPr>
          <w:rFonts w:hint="eastAsia" w:asciiTheme="minorEastAsia" w:hAnsiTheme="minorEastAsia" w:eastAsiaTheme="minorEastAsia" w:cstheme="minorEastAsia"/>
          <w:color w:val="333333"/>
          <w:kern w:val="0"/>
          <w:sz w:val="28"/>
          <w:szCs w:val="28"/>
        </w:rPr>
      </w:pPr>
      <w:r>
        <w:rPr>
          <w:rFonts w:hint="eastAsia" w:asciiTheme="minorEastAsia" w:hAnsiTheme="minorEastAsia" w:eastAsiaTheme="minorEastAsia" w:cstheme="minorEastAsia"/>
          <w:color w:val="333333"/>
          <w:kern w:val="0"/>
          <w:sz w:val="28"/>
          <w:szCs w:val="28"/>
        </w:rPr>
        <w:t>附表6、一般公共预算基本支出表</w:t>
      </w:r>
    </w:p>
    <w:p>
      <w:pPr>
        <w:widowControl/>
        <w:shd w:val="clear" w:color="auto" w:fill="FFFFFF"/>
        <w:spacing w:line="252" w:lineRule="atLeast"/>
        <w:ind w:firstLine="640"/>
        <w:rPr>
          <w:rFonts w:hint="eastAsia" w:asciiTheme="minorEastAsia" w:hAnsiTheme="minorEastAsia" w:eastAsiaTheme="minorEastAsia" w:cstheme="minorEastAsia"/>
          <w:color w:val="333333"/>
          <w:kern w:val="0"/>
          <w:sz w:val="28"/>
          <w:szCs w:val="28"/>
        </w:rPr>
      </w:pPr>
      <w:r>
        <w:rPr>
          <w:rFonts w:hint="eastAsia" w:asciiTheme="minorEastAsia" w:hAnsiTheme="minorEastAsia" w:eastAsiaTheme="minorEastAsia" w:cstheme="minorEastAsia"/>
          <w:color w:val="333333"/>
          <w:kern w:val="0"/>
          <w:sz w:val="28"/>
          <w:szCs w:val="28"/>
        </w:rPr>
        <w:t>附表7、一般公共预算“三公”经费支出预算表</w:t>
      </w:r>
    </w:p>
    <w:p>
      <w:pPr>
        <w:widowControl/>
        <w:shd w:val="clear" w:color="auto" w:fill="FFFFFF"/>
        <w:spacing w:line="252" w:lineRule="atLeast"/>
        <w:ind w:firstLine="640"/>
        <w:rPr>
          <w:rFonts w:hint="eastAsia" w:asciiTheme="minorEastAsia" w:hAnsiTheme="minorEastAsia" w:eastAsiaTheme="minorEastAsia" w:cstheme="minorEastAsia"/>
          <w:color w:val="333333"/>
          <w:kern w:val="0"/>
          <w:sz w:val="28"/>
          <w:szCs w:val="28"/>
        </w:rPr>
      </w:pPr>
      <w:r>
        <w:rPr>
          <w:rFonts w:hint="eastAsia" w:asciiTheme="minorEastAsia" w:hAnsiTheme="minorEastAsia" w:eastAsiaTheme="minorEastAsia" w:cstheme="minorEastAsia"/>
          <w:color w:val="333333"/>
          <w:kern w:val="0"/>
          <w:sz w:val="28"/>
          <w:szCs w:val="28"/>
        </w:rPr>
        <w:t>附表8、政府性基金支出预算表</w:t>
      </w:r>
    </w:p>
    <w:p>
      <w:pPr>
        <w:widowControl/>
        <w:shd w:val="clear" w:color="auto" w:fill="FFFFFF"/>
        <w:spacing w:line="252" w:lineRule="atLeast"/>
        <w:ind w:firstLine="640"/>
        <w:rPr>
          <w:rFonts w:hint="eastAsia" w:asciiTheme="minorEastAsia" w:hAnsiTheme="minorEastAsia" w:eastAsiaTheme="minorEastAsia" w:cstheme="minorEastAsia"/>
          <w:color w:val="333333"/>
          <w:kern w:val="0"/>
          <w:sz w:val="28"/>
          <w:szCs w:val="28"/>
        </w:rPr>
      </w:pPr>
      <w:r>
        <w:rPr>
          <w:rFonts w:hint="eastAsia" w:asciiTheme="minorEastAsia" w:hAnsiTheme="minorEastAsia" w:eastAsiaTheme="minorEastAsia" w:cstheme="minorEastAsia"/>
          <w:color w:val="333333"/>
          <w:kern w:val="0"/>
          <w:sz w:val="28"/>
          <w:szCs w:val="28"/>
        </w:rPr>
        <w:t>附表9、项目支出表</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第一部分 中共鄂州市委直属机关工作委员会概况</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一、部门主要职能</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1、负责统一管理市直党的机关、人大机关、政府机关、政协机关、审判机关、检察机关、人民团体机关、经济组织机关及直属单位的党的关系。制订市直机关党的建设规划，分类指导市直各部门机关党组织及所属企事业单位抓好党的建设工作，做好对党员的教育监督和管理。</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2、指导市直机关各级党组织和广大党员学习马列主义、毛泽东思想和邓小平理论、“三个代表”重要思想、科学发展观、习近平新时代中国特色社会主义思想，进行党的路线、方针、政策和形势教育。指导市直机关党员的轮训工作。</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3、指导市直机关各级党组织加强党风廉政建设，实施对党员特别是党员领导干部的监督，定期了解各部门党员和群众对领导干部的意见，及时向市委反映各部门领导班子和领导干部的情况。负责市直部委办局领导班子民主生活会的管理。协助有关部门抓好中心学习组的学习。协助市委有关部门抓好市直机关领导班子思想政治建设和作风建设，对市直各部门贯彻落实中央、省委和市委的重大决策和部署进行督促检查。加强与区、办事处机关党委（工委）的工作联系和交流。</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4、指导市直各部门机关党组织配合行政领导做好机关干部职工的思想政治工作，抓好市直机关的思想作风和精神文明建设。</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5、负责市直各部门机关党组织、纪委负责人的考核以及党务干部的培训工作。负责批准新建、撤销或合并机关党组织。负责审批市直机关所属二级单位新建的党委。负责市直机关党建工作的调查研究。</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6、领导市直机关各部门机关党组织的纪律检查工作。</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7、领导市直机关工会工作委员会、共青团工作委员会和妇女工作委员会等群众组织的工作。</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8、在市委统战部指导下做好市直机关统战工作。</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9、完成市委交办的其他工作。</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二、机构设置情况及部门预算单位组成</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1、机构设置情况</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内设机构6个，分别是：办公室、组织处、宣传处、直属机关工会、团工委、妇工委。</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2、部门预算单位组成</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中共鄂州市委直属机关工作委员会属一级预算单位，无下属单位。</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三、部门人员构成</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中共鄂州市委直属机关工作委员会编制数1</w:t>
      </w:r>
      <w:r>
        <w:rPr>
          <w:rFonts w:hint="eastAsia" w:asciiTheme="minorEastAsia" w:hAnsiTheme="minorEastAsia" w:cstheme="minorEastAsia"/>
          <w:color w:val="333333"/>
          <w:sz w:val="28"/>
          <w:szCs w:val="28"/>
          <w:shd w:val="clear" w:color="auto" w:fill="FFFFFF"/>
          <w:lang w:val="en-US" w:eastAsia="zh-CN"/>
        </w:rPr>
        <w:t>3</w:t>
      </w:r>
      <w:r>
        <w:rPr>
          <w:rFonts w:hint="eastAsia" w:asciiTheme="minorEastAsia" w:hAnsiTheme="minorEastAsia" w:eastAsiaTheme="minorEastAsia" w:cstheme="minorEastAsia"/>
          <w:color w:val="333333"/>
          <w:sz w:val="28"/>
          <w:szCs w:val="28"/>
          <w:shd w:val="clear" w:color="auto" w:fill="FFFFFF"/>
        </w:rPr>
        <w:t>名，其中：行政编制1</w:t>
      </w:r>
      <w:r>
        <w:rPr>
          <w:rFonts w:hint="eastAsia" w:asciiTheme="minorEastAsia" w:hAnsiTheme="minorEastAsia" w:cstheme="minorEastAsia"/>
          <w:color w:val="333333"/>
          <w:sz w:val="28"/>
          <w:szCs w:val="28"/>
          <w:shd w:val="clear" w:color="auto" w:fill="FFFFFF"/>
          <w:lang w:val="en-US" w:eastAsia="zh-CN"/>
        </w:rPr>
        <w:t>2</w:t>
      </w:r>
      <w:r>
        <w:rPr>
          <w:rFonts w:hint="eastAsia" w:asciiTheme="minorEastAsia" w:hAnsiTheme="minorEastAsia" w:eastAsiaTheme="minorEastAsia" w:cstheme="minorEastAsia"/>
          <w:color w:val="333333"/>
          <w:sz w:val="28"/>
          <w:szCs w:val="28"/>
          <w:shd w:val="clear" w:color="auto" w:fill="FFFFFF"/>
        </w:rPr>
        <w:t>名，工勤编制1名。</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2023年部门预算在职人员1</w:t>
      </w:r>
      <w:r>
        <w:rPr>
          <w:rFonts w:hint="eastAsia" w:asciiTheme="minorEastAsia" w:hAnsiTheme="minorEastAsia" w:cstheme="minorEastAsia"/>
          <w:color w:val="333333"/>
          <w:sz w:val="28"/>
          <w:szCs w:val="28"/>
          <w:shd w:val="clear" w:color="auto" w:fill="FFFFFF"/>
          <w:lang w:val="en-US" w:eastAsia="zh-CN"/>
        </w:rPr>
        <w:t>4</w:t>
      </w:r>
      <w:r>
        <w:rPr>
          <w:rFonts w:hint="eastAsia" w:asciiTheme="minorEastAsia" w:hAnsiTheme="minorEastAsia" w:eastAsiaTheme="minorEastAsia" w:cstheme="minorEastAsia"/>
          <w:color w:val="333333"/>
          <w:sz w:val="28"/>
          <w:szCs w:val="28"/>
          <w:shd w:val="clear" w:color="auto" w:fill="FFFFFF"/>
        </w:rPr>
        <w:t>人。离退休人员16人，其中：退休16名。</w:t>
      </w:r>
      <w:bookmarkStart w:id="0" w:name="_GoBack"/>
      <w:bookmarkEnd w:id="0"/>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第二部分 中共鄂州市委直属机关工作委员会</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预算安排情况说明</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一、部门预算收支情况总体说明</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（一）2023年部门预算总收入615.81万元。其中：一般公共预算财政拨款收入615.81万元，占收入的100%。</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（二）2023年部门预算总支出615.81万元。其中：</w:t>
      </w:r>
      <w:r>
        <w:rPr>
          <w:rFonts w:hint="eastAsia" w:asciiTheme="minorEastAsia" w:hAnsiTheme="minorEastAsia" w:eastAsiaTheme="minorEastAsia" w:cstheme="minorEastAsia"/>
          <w:color w:val="333333"/>
          <w:sz w:val="28"/>
          <w:szCs w:val="28"/>
          <w:shd w:val="clear" w:color="auto" w:fill="FFFFFF"/>
          <w:lang w:eastAsia="zh-CN"/>
        </w:rPr>
        <w:t>基本支出</w:t>
      </w:r>
      <w:r>
        <w:rPr>
          <w:rFonts w:hint="eastAsia" w:asciiTheme="minorEastAsia" w:hAnsiTheme="minorEastAsia" w:eastAsiaTheme="minorEastAsia" w:cstheme="minorEastAsia"/>
          <w:color w:val="333333"/>
          <w:sz w:val="28"/>
          <w:szCs w:val="28"/>
          <w:shd w:val="clear" w:color="auto" w:fill="FFFFFF"/>
          <w:lang w:val="en-US" w:eastAsia="zh-CN"/>
        </w:rPr>
        <w:t>410.81万元</w:t>
      </w:r>
      <w:r>
        <w:rPr>
          <w:rFonts w:hint="eastAsia" w:asciiTheme="minorEastAsia" w:hAnsiTheme="minorEastAsia" w:eastAsiaTheme="minorEastAsia" w:cstheme="minorEastAsia"/>
          <w:color w:val="333333"/>
          <w:sz w:val="28"/>
          <w:szCs w:val="28"/>
          <w:shd w:val="clear" w:color="auto" w:fill="FFFFFF"/>
        </w:rPr>
        <w:t>，占</w:t>
      </w:r>
      <w:r>
        <w:rPr>
          <w:rFonts w:hint="eastAsia" w:asciiTheme="minorEastAsia" w:hAnsiTheme="minorEastAsia" w:eastAsiaTheme="minorEastAsia" w:cstheme="minorEastAsia"/>
          <w:color w:val="333333"/>
          <w:sz w:val="28"/>
          <w:szCs w:val="28"/>
          <w:shd w:val="clear" w:color="auto" w:fill="FFFFFF"/>
          <w:lang w:eastAsia="zh-CN"/>
        </w:rPr>
        <w:t>总</w:t>
      </w:r>
      <w:r>
        <w:rPr>
          <w:rFonts w:hint="eastAsia" w:asciiTheme="minorEastAsia" w:hAnsiTheme="minorEastAsia" w:eastAsiaTheme="minorEastAsia" w:cstheme="minorEastAsia"/>
          <w:color w:val="333333"/>
          <w:sz w:val="28"/>
          <w:szCs w:val="28"/>
          <w:shd w:val="clear" w:color="auto" w:fill="FFFFFF"/>
        </w:rPr>
        <w:t>支出的</w:t>
      </w:r>
      <w:r>
        <w:rPr>
          <w:rFonts w:hint="eastAsia" w:asciiTheme="minorEastAsia" w:hAnsiTheme="minorEastAsia" w:eastAsiaTheme="minorEastAsia" w:cstheme="minorEastAsia"/>
          <w:color w:val="333333"/>
          <w:sz w:val="28"/>
          <w:szCs w:val="28"/>
          <w:shd w:val="clear" w:color="auto" w:fill="FFFFFF"/>
          <w:lang w:val="en-US" w:eastAsia="zh-CN"/>
        </w:rPr>
        <w:t>66.71</w:t>
      </w:r>
      <w:r>
        <w:rPr>
          <w:rFonts w:hint="eastAsia" w:asciiTheme="minorEastAsia" w:hAnsiTheme="minorEastAsia" w:eastAsiaTheme="minorEastAsia" w:cstheme="minorEastAsia"/>
          <w:color w:val="333333"/>
          <w:sz w:val="28"/>
          <w:szCs w:val="28"/>
          <w:shd w:val="clear" w:color="auto" w:fill="FFFFFF"/>
        </w:rPr>
        <w:t>%;项目支出205万元，占支出的33.29%。</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按照支出功能分类科目，主要用于一般公共服务支出468.15万元，社会保障和就业支出91.76万元，医疗卫生和计划生育支出30.39万元，住房保障支出25.51万元。</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按照支出经济分类科目，主要用于工资福利支出289.03万元，商品和服务支出255.61万元；对个人和家庭的补助支出71.17万元。</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二、部门预算收支增减变化情况说明</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2023年部门收入总预算615.81万元。比上年预算增长了47.21万元，增长了7.67%。主要原因是:退休费增长6.43万元，商品和服务支出（项目）增长了40.78万。</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2023年部门支出总预算615.81万元。比上年预算增长了47.21万元，增长了7.67%。主要原因是:退休费增长6.43万元，商品和服务支出（项目）增长了40.78万。</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三、财政拨款收支情况说明</w:t>
      </w:r>
    </w:p>
    <w:p>
      <w:pPr>
        <w:pStyle w:val="5"/>
        <w:widowControl/>
        <w:shd w:val="clear" w:color="auto" w:fill="FFFFFF"/>
        <w:spacing w:beforeAutospacing="0" w:afterAutospacing="0" w:line="30" w:lineRule="atLeast"/>
        <w:ind w:firstLine="600"/>
        <w:rPr>
          <w:rFonts w:hint="eastAsia" w:asciiTheme="minorEastAsia" w:hAnsiTheme="minorEastAsia" w:eastAsiaTheme="minorEastAsia" w:cstheme="minorEastAsia"/>
          <w:color w:val="333333"/>
          <w:sz w:val="28"/>
          <w:szCs w:val="28"/>
          <w:shd w:val="clear" w:color="auto" w:fill="FFFFFF"/>
        </w:rPr>
      </w:pPr>
      <w:r>
        <w:rPr>
          <w:rFonts w:hint="eastAsia" w:asciiTheme="minorEastAsia" w:hAnsiTheme="minorEastAsia" w:eastAsiaTheme="minorEastAsia" w:cstheme="minorEastAsia"/>
          <w:color w:val="333333"/>
          <w:sz w:val="28"/>
          <w:szCs w:val="28"/>
          <w:shd w:val="clear" w:color="auto" w:fill="FFFFFF"/>
        </w:rPr>
        <w:t>2023年财政拨款收入总预算615.81万元。主要包括：一般公共预算财政拨款收入615.81万元、上年结转0万元，政府性基金预算0万元。</w:t>
      </w:r>
    </w:p>
    <w:p>
      <w:pPr>
        <w:pStyle w:val="5"/>
        <w:widowControl/>
        <w:shd w:val="clear" w:color="auto" w:fill="FFFFFF"/>
        <w:spacing w:beforeAutospacing="0" w:afterAutospacing="0" w:line="30" w:lineRule="atLeast"/>
        <w:ind w:firstLine="600"/>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2023年财政拨款</w:t>
      </w:r>
      <w:r>
        <w:rPr>
          <w:rFonts w:hint="eastAsia" w:asciiTheme="minorEastAsia" w:hAnsiTheme="minorEastAsia" w:eastAsiaTheme="minorEastAsia" w:cstheme="minorEastAsia"/>
          <w:color w:val="333333"/>
          <w:sz w:val="28"/>
          <w:szCs w:val="28"/>
          <w:shd w:val="clear" w:color="auto" w:fill="FFFFFF"/>
          <w:lang w:eastAsia="zh-CN"/>
        </w:rPr>
        <w:t>支出</w:t>
      </w:r>
      <w:r>
        <w:rPr>
          <w:rFonts w:hint="eastAsia" w:asciiTheme="minorEastAsia" w:hAnsiTheme="minorEastAsia" w:eastAsiaTheme="minorEastAsia" w:cstheme="minorEastAsia"/>
          <w:color w:val="333333"/>
          <w:sz w:val="28"/>
          <w:szCs w:val="28"/>
          <w:shd w:val="clear" w:color="auto" w:fill="FFFFFF"/>
        </w:rPr>
        <w:t>总预算615.81万元。一般公共服务支出468.15万元，社会保障和就业支出91.76万元，卫生健康支出30.39万元，住房保障支出25.51万元。</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四、一般公共预算支出情况说明</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2023年一般公共预算支出数为615.81万元，比2022年预算增长了47.21万元，增长了7.67%。。具体情况如下：</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（一）一般公共服务支出（类）党委办公厅（室）及相关机构事务（款）468.15万元，比上年增加38.83万元，增加8.29%。</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1、行政运行（项）263.15万元，与上年264.32万元减少1.17万元。</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2、一般行政管理事务管理（项）支出205万元，比上年增长40万元，增长了19.51%。</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（二）社会保障和就业支出（类）行政事业单位离退休（款）支出91.76万元，比上年减少0.88万元。</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1、机关事业单位基本养老保险缴费（项）支出20.6万元，比上年减少2.13万元。减少10.34%。原因是人员减少。</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2、归口管理的行政单位离退休（项）71.16万元，比上年增加1.25万元，原因是本年度的离退休预算较上年略有增长。</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（三）医疗卫生与计划生育支出（类）行政事业单位医疗（款）医疗支出（项）30.39万元，比上年增加10.08万元，上升33.17%。原因是医疗保险基数增加及公务员医疗补助的增加。</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（四）住房保障支出（类）住房改革支出（款）住房公积金支出（项）25.5万元，比上年减少0.83万元，下降3.25%。原因是公积金缴纳总基数比上年要少。</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五、一般公共预算基本支出情况说明</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2023年一般公共预算基本支出410.81万元，占预算总额的66.71%.其中：</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（一）人员经费360.19万元。包括：1、工资福利支出 289.03万元，主要用于：在职人员基本工资、津贴补贴、奖金、机关事业单位基本养老保险缴费、职业年金缴费、职工基本医疗保险费、公务员医疗补助、其他社会保障缴费、住房公积金、其他工资福利支出等。2、对个人和家庭的补助71.16万元，主要用于退休人员奖金、遗属人员补助。</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（二）公用经费50.61万元，包括：办公费、印刷费、水电费、邮电费、差旅费、维修（护）费、公务接待费、工会经费、福利费、其他交通费用、其他商品和服务支出、资本性支出等。</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六、机关运行经费安排情况说明</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2023机关运行经费预算50.61万元，占预算总额的8.22%。主要包括：办公费7万元、印刷费1.5万元、电费0.6万元、邮电费1万元、差旅费2万元、维修（护）费1万元、公务接待费0.2万元、工会经费4.25万元、其他交通费用12.42万元、福利费10.42万元、其他商品和服务支出10.22万元。</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七、国有资产占用情况说明</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2023年末国有非流动资产净值共92.1万元，其中：房屋0万平方米，净值0万元；公务用车0辆，净值0万元；专业设备0台（套），金额0万元；其他固定资产净值92.1万元。</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八、预算绩效情况（含重点项目预算的绩效目标）说明</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（一）预算绩效管理工作开展情况</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2023年部门项目均实行绩效目标管理，涉及一般公共预算项目2个财政拨款205万元。根据预算绩效管理的要求，一是完善管理机制，二是对绩效运行进行监控管理，三是全面对绩效进行自评，四是加大绩效公开力度。</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（二）重点项目绩效目标说明</w:t>
      </w:r>
    </w:p>
    <w:p>
      <w:pPr>
        <w:pStyle w:val="5"/>
        <w:widowControl/>
        <w:shd w:val="clear" w:color="auto" w:fill="FFFFFF"/>
        <w:spacing w:beforeAutospacing="0" w:afterAutospacing="0" w:line="30" w:lineRule="atLeast"/>
        <w:ind w:firstLine="600"/>
        <w:rPr>
          <w:rFonts w:hint="eastAsia" w:asciiTheme="minorEastAsia" w:hAnsiTheme="minorEastAsia" w:eastAsiaTheme="minorEastAsia" w:cstheme="minorEastAsia"/>
          <w:color w:val="333333"/>
          <w:sz w:val="28"/>
          <w:szCs w:val="28"/>
          <w:shd w:val="clear" w:color="auto" w:fill="FFFFFF"/>
        </w:rPr>
      </w:pPr>
      <w:r>
        <w:rPr>
          <w:rFonts w:hint="eastAsia" w:asciiTheme="minorEastAsia" w:hAnsiTheme="minorEastAsia" w:eastAsiaTheme="minorEastAsia" w:cstheme="minorEastAsia"/>
          <w:color w:val="333333"/>
          <w:sz w:val="28"/>
          <w:szCs w:val="28"/>
          <w:shd w:val="clear" w:color="auto" w:fill="FFFFFF"/>
        </w:rPr>
        <w:t>1、峒山社区省直机关党员干部教育基地运行经费：项目全年预算数为150万元，资金来源于财政全额拨款。绩效目标是圆满完成省直机关干部学习考察的接待任务，使党员干部感受到鄂州城乡综合改革的丰硕成果，推动党员干部自觉践行“五大发展”的理念，为鄂州建设凝聚强大发展气场。预算执行率争取达到100%。</w:t>
      </w:r>
    </w:p>
    <w:p>
      <w:pPr>
        <w:widowControl/>
        <w:ind w:firstLine="560" w:firstLineChars="200"/>
        <w:jc w:val="left"/>
        <w:rPr>
          <w:rFonts w:hint="eastAsia" w:asciiTheme="minorEastAsia" w:hAnsiTheme="minorEastAsia" w:eastAsiaTheme="minorEastAsia" w:cstheme="minorEastAsia"/>
          <w:color w:val="333333"/>
          <w:sz w:val="28"/>
          <w:szCs w:val="28"/>
          <w:shd w:val="clear" w:color="auto" w:fill="FFFFFF"/>
        </w:rPr>
      </w:pPr>
      <w:r>
        <w:rPr>
          <w:rFonts w:hint="eastAsia" w:asciiTheme="minorEastAsia" w:hAnsiTheme="minorEastAsia" w:eastAsiaTheme="minorEastAsia" w:cstheme="minorEastAsia"/>
          <w:color w:val="000000"/>
          <w:kern w:val="0"/>
          <w:sz w:val="28"/>
          <w:szCs w:val="28"/>
          <w:lang w:bidi="ar"/>
        </w:rPr>
        <w:t>2023年度项目绩效总目标是：</w:t>
      </w:r>
      <w:r>
        <w:rPr>
          <w:rFonts w:hint="eastAsia" w:asciiTheme="minorEastAsia" w:hAnsiTheme="minorEastAsia" w:eastAsiaTheme="minorEastAsia" w:cstheme="minorEastAsia"/>
          <w:color w:val="333333"/>
          <w:sz w:val="28"/>
          <w:szCs w:val="28"/>
          <w:shd w:val="clear" w:color="auto" w:fill="FFFFFF"/>
        </w:rPr>
        <w:t>圆满完成省直机关干部学习考察的接待任务，使党员干部感受到鄂州城乡综合改革的丰硕成果，推动党员干部自觉践行“五大发展”的理念，为鄂州建设凝聚强大发展气场。</w:t>
      </w:r>
    </w:p>
    <w:p>
      <w:pPr>
        <w:widowControl/>
        <w:ind w:firstLine="560" w:firstLineChars="200"/>
        <w:jc w:val="left"/>
        <w:rPr>
          <w:rFonts w:hint="eastAsia" w:asciiTheme="minorEastAsia" w:hAnsiTheme="minorEastAsia" w:eastAsiaTheme="minorEastAsia" w:cstheme="minorEastAsia"/>
          <w:color w:val="000000"/>
          <w:kern w:val="0"/>
          <w:sz w:val="28"/>
          <w:szCs w:val="28"/>
          <w:lang w:bidi="ar"/>
        </w:rPr>
      </w:pPr>
      <w:r>
        <w:rPr>
          <w:rFonts w:hint="eastAsia" w:asciiTheme="minorEastAsia" w:hAnsiTheme="minorEastAsia" w:eastAsiaTheme="minorEastAsia" w:cstheme="minorEastAsia"/>
          <w:color w:val="000000"/>
          <w:kern w:val="0"/>
          <w:sz w:val="28"/>
          <w:szCs w:val="28"/>
          <w:lang w:bidi="ar"/>
        </w:rPr>
        <w:t>成本指标：</w:t>
      </w:r>
      <w:r>
        <w:rPr>
          <w:rFonts w:hint="eastAsia" w:asciiTheme="minorEastAsia" w:hAnsiTheme="minorEastAsia" w:eastAsiaTheme="minorEastAsia" w:cstheme="minorEastAsia"/>
          <w:sz w:val="28"/>
          <w:szCs w:val="28"/>
          <w:lang w:eastAsia="zh-CN"/>
        </w:rPr>
        <w:t>项目全年预算数为</w:t>
      </w:r>
      <w:r>
        <w:rPr>
          <w:rFonts w:hint="eastAsia" w:asciiTheme="minorEastAsia" w:hAnsiTheme="minorEastAsia" w:eastAsiaTheme="minorEastAsia" w:cstheme="minorEastAsia"/>
          <w:sz w:val="28"/>
          <w:szCs w:val="28"/>
          <w:lang w:val="en-US" w:eastAsia="zh-CN"/>
        </w:rPr>
        <w:t>150万元，不超预算。</w:t>
      </w:r>
    </w:p>
    <w:p>
      <w:pPr>
        <w:widowControl/>
        <w:ind w:firstLine="560" w:firstLineChars="200"/>
        <w:jc w:val="left"/>
        <w:rPr>
          <w:rFonts w:hint="eastAsia" w:asciiTheme="minorEastAsia" w:hAnsiTheme="minorEastAsia" w:eastAsiaTheme="minorEastAsia" w:cstheme="minorEastAsia"/>
          <w:color w:val="333333"/>
          <w:sz w:val="28"/>
          <w:szCs w:val="28"/>
          <w:shd w:val="clear" w:color="auto" w:fill="FFFFFF"/>
        </w:rPr>
      </w:pPr>
      <w:r>
        <w:rPr>
          <w:rFonts w:hint="eastAsia" w:asciiTheme="minorEastAsia" w:hAnsiTheme="minorEastAsia" w:eastAsiaTheme="minorEastAsia" w:cstheme="minorEastAsia"/>
          <w:color w:val="000000"/>
          <w:kern w:val="0"/>
          <w:sz w:val="28"/>
          <w:szCs w:val="28"/>
          <w:highlight w:val="none"/>
          <w:lang w:bidi="ar"/>
        </w:rPr>
        <w:t>产出指标：</w:t>
      </w:r>
      <w:r>
        <w:rPr>
          <w:rFonts w:hint="eastAsia" w:asciiTheme="minorEastAsia" w:hAnsiTheme="minorEastAsia" w:eastAsiaTheme="minorEastAsia" w:cstheme="minorEastAsia"/>
          <w:color w:val="333333"/>
          <w:sz w:val="28"/>
          <w:szCs w:val="28"/>
          <w:shd w:val="clear" w:color="auto" w:fill="FFFFFF"/>
        </w:rPr>
        <w:t>圆满完成省直机关干部学习考察的接待任务</w:t>
      </w:r>
    </w:p>
    <w:p>
      <w:pPr>
        <w:widowControl/>
        <w:ind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color w:val="000000"/>
          <w:kern w:val="0"/>
          <w:sz w:val="28"/>
          <w:szCs w:val="28"/>
          <w:lang w:bidi="ar"/>
        </w:rPr>
        <w:t>效益指标：</w:t>
      </w:r>
      <w:r>
        <w:rPr>
          <w:rFonts w:hint="eastAsia" w:asciiTheme="minorEastAsia" w:hAnsiTheme="minorEastAsia" w:eastAsiaTheme="minorEastAsia" w:cstheme="minorEastAsia"/>
          <w:color w:val="333333"/>
          <w:sz w:val="28"/>
          <w:szCs w:val="28"/>
          <w:shd w:val="clear" w:color="auto" w:fill="FFFFFF"/>
        </w:rPr>
        <w:t>推动党员干部自觉践行“五大发展”的理念，为鄂州建设凝聚强大发展气场。</w:t>
      </w:r>
      <w:r>
        <w:rPr>
          <w:rFonts w:hint="eastAsia" w:asciiTheme="minorEastAsia" w:hAnsiTheme="minorEastAsia" w:eastAsiaTheme="minorEastAsia" w:cstheme="minorEastAsia"/>
          <w:sz w:val="28"/>
          <w:szCs w:val="28"/>
          <w:lang w:val="en-US" w:eastAsia="zh-CN"/>
        </w:rPr>
        <w:t>服务对象满意度争取达到95%以上。</w:t>
      </w:r>
    </w:p>
    <w:p>
      <w:pPr>
        <w:pStyle w:val="5"/>
        <w:widowControl/>
        <w:shd w:val="clear" w:color="auto" w:fill="FFFFFF"/>
        <w:spacing w:beforeAutospacing="0" w:afterAutospacing="0" w:line="30" w:lineRule="atLeast"/>
        <w:ind w:firstLine="600"/>
        <w:rPr>
          <w:rFonts w:hint="eastAsia" w:asciiTheme="minorEastAsia" w:hAnsiTheme="minorEastAsia" w:eastAsiaTheme="minorEastAsia" w:cstheme="minorEastAsia"/>
          <w:color w:val="333333"/>
          <w:sz w:val="28"/>
          <w:szCs w:val="28"/>
          <w:shd w:val="clear" w:color="auto" w:fill="FFFFFF"/>
        </w:rPr>
      </w:pPr>
    </w:p>
    <w:p>
      <w:pPr>
        <w:pStyle w:val="5"/>
        <w:widowControl/>
        <w:numPr>
          <w:ilvl w:val="0"/>
          <w:numId w:val="0"/>
        </w:numPr>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shd w:val="clear" w:color="auto" w:fill="FFFFFF"/>
        </w:rPr>
      </w:pPr>
      <w:r>
        <w:rPr>
          <w:rFonts w:hint="eastAsia" w:asciiTheme="minorEastAsia" w:hAnsiTheme="minorEastAsia" w:eastAsiaTheme="minorEastAsia" w:cstheme="minorEastAsia"/>
          <w:color w:val="333333"/>
          <w:sz w:val="28"/>
          <w:szCs w:val="28"/>
          <w:shd w:val="clear" w:color="auto" w:fill="FFFFFF"/>
          <w:lang w:val="en-US" w:eastAsia="zh-CN"/>
        </w:rPr>
        <w:t xml:space="preserve">    2、</w:t>
      </w:r>
      <w:r>
        <w:rPr>
          <w:rFonts w:hint="eastAsia" w:asciiTheme="minorEastAsia" w:hAnsiTheme="minorEastAsia" w:eastAsiaTheme="minorEastAsia" w:cstheme="minorEastAsia"/>
          <w:color w:val="333333"/>
          <w:sz w:val="28"/>
          <w:szCs w:val="28"/>
          <w:shd w:val="clear" w:color="auto" w:fill="FFFFFF"/>
        </w:rPr>
        <w:t>综合业务费：项目全年预算数为55万元，资金来源于财政全额拨款。绩效目标是坚持党建带群建，发挥工青妇等群团组织活动，开展丰富多彩的活动，增强群团组织政治性、先进性、群众性。预算执行率争取达到100%。</w:t>
      </w:r>
    </w:p>
    <w:p>
      <w:pPr>
        <w:widowControl/>
        <w:ind w:firstLine="560" w:firstLineChars="200"/>
        <w:jc w:val="left"/>
        <w:rPr>
          <w:rFonts w:hint="eastAsia" w:asciiTheme="minorEastAsia" w:hAnsiTheme="minorEastAsia" w:eastAsiaTheme="minorEastAsia" w:cstheme="minorEastAsia"/>
          <w:color w:val="333333"/>
          <w:sz w:val="28"/>
          <w:szCs w:val="28"/>
          <w:shd w:val="clear" w:color="auto" w:fill="FFFFFF"/>
        </w:rPr>
      </w:pPr>
      <w:r>
        <w:rPr>
          <w:rFonts w:hint="eastAsia" w:asciiTheme="minorEastAsia" w:hAnsiTheme="minorEastAsia" w:eastAsiaTheme="minorEastAsia" w:cstheme="minorEastAsia"/>
          <w:color w:val="000000"/>
          <w:kern w:val="0"/>
          <w:sz w:val="28"/>
          <w:szCs w:val="28"/>
          <w:lang w:bidi="ar"/>
        </w:rPr>
        <w:t>2023年度项目绩效总目标是：</w:t>
      </w:r>
      <w:r>
        <w:rPr>
          <w:rFonts w:hint="eastAsia" w:asciiTheme="minorEastAsia" w:hAnsiTheme="minorEastAsia" w:eastAsiaTheme="minorEastAsia" w:cstheme="minorEastAsia"/>
          <w:color w:val="333333"/>
          <w:sz w:val="28"/>
          <w:szCs w:val="28"/>
          <w:shd w:val="clear" w:color="auto" w:fill="FFFFFF"/>
        </w:rPr>
        <w:t>坚持党建带群建，发挥工青妇等群团组织活动，开展丰富多彩的活动，增强群团组织政治性、先进性、群众性。</w:t>
      </w:r>
    </w:p>
    <w:p>
      <w:pPr>
        <w:widowControl/>
        <w:ind w:firstLine="560" w:firstLineChars="200"/>
        <w:jc w:val="left"/>
        <w:rPr>
          <w:rFonts w:hint="eastAsia" w:asciiTheme="minorEastAsia" w:hAnsiTheme="minorEastAsia" w:eastAsiaTheme="minorEastAsia" w:cstheme="minorEastAsia"/>
          <w:color w:val="000000"/>
          <w:kern w:val="0"/>
          <w:sz w:val="28"/>
          <w:szCs w:val="28"/>
          <w:lang w:bidi="ar"/>
        </w:rPr>
      </w:pPr>
      <w:r>
        <w:rPr>
          <w:rFonts w:hint="eastAsia" w:asciiTheme="minorEastAsia" w:hAnsiTheme="minorEastAsia" w:eastAsiaTheme="minorEastAsia" w:cstheme="minorEastAsia"/>
          <w:color w:val="000000"/>
          <w:kern w:val="0"/>
          <w:sz w:val="28"/>
          <w:szCs w:val="28"/>
          <w:lang w:bidi="ar"/>
        </w:rPr>
        <w:t>成本指标：</w:t>
      </w:r>
      <w:r>
        <w:rPr>
          <w:rFonts w:hint="eastAsia" w:asciiTheme="minorEastAsia" w:hAnsiTheme="minorEastAsia" w:eastAsiaTheme="minorEastAsia" w:cstheme="minorEastAsia"/>
          <w:sz w:val="28"/>
          <w:szCs w:val="28"/>
          <w:lang w:eastAsia="zh-CN"/>
        </w:rPr>
        <w:t>项目全年预算数为</w:t>
      </w:r>
      <w:r>
        <w:rPr>
          <w:rFonts w:hint="eastAsia" w:asciiTheme="minorEastAsia" w:hAnsiTheme="minorEastAsia" w:eastAsiaTheme="minorEastAsia" w:cstheme="minorEastAsia"/>
          <w:sz w:val="28"/>
          <w:szCs w:val="28"/>
          <w:lang w:val="en-US" w:eastAsia="zh-CN"/>
        </w:rPr>
        <w:t>55万元，不超预算。</w:t>
      </w:r>
    </w:p>
    <w:p>
      <w:pPr>
        <w:widowControl/>
        <w:ind w:firstLine="560" w:firstLineChars="200"/>
        <w:jc w:val="left"/>
        <w:rPr>
          <w:rFonts w:hint="eastAsia" w:asciiTheme="minorEastAsia" w:hAnsiTheme="minorEastAsia" w:eastAsiaTheme="minorEastAsia" w:cstheme="minorEastAsia"/>
          <w:color w:val="333333"/>
          <w:sz w:val="28"/>
          <w:szCs w:val="28"/>
          <w:shd w:val="clear" w:color="auto" w:fill="FFFFFF"/>
          <w:lang w:eastAsia="zh-CN"/>
        </w:rPr>
      </w:pPr>
      <w:r>
        <w:rPr>
          <w:rFonts w:hint="eastAsia" w:asciiTheme="minorEastAsia" w:hAnsiTheme="minorEastAsia" w:eastAsiaTheme="minorEastAsia" w:cstheme="minorEastAsia"/>
          <w:color w:val="000000"/>
          <w:kern w:val="0"/>
          <w:sz w:val="28"/>
          <w:szCs w:val="28"/>
          <w:highlight w:val="none"/>
          <w:lang w:bidi="ar"/>
        </w:rPr>
        <w:t>产出指标：</w:t>
      </w:r>
      <w:r>
        <w:rPr>
          <w:rFonts w:hint="eastAsia" w:asciiTheme="minorEastAsia" w:hAnsiTheme="minorEastAsia" w:eastAsiaTheme="minorEastAsia" w:cstheme="minorEastAsia"/>
          <w:color w:val="333333"/>
          <w:sz w:val="28"/>
          <w:szCs w:val="28"/>
          <w:shd w:val="clear" w:color="auto" w:fill="FFFFFF"/>
        </w:rPr>
        <w:t>开展丰富多彩的活动</w:t>
      </w:r>
      <w:r>
        <w:rPr>
          <w:rFonts w:hint="eastAsia" w:asciiTheme="minorEastAsia" w:hAnsiTheme="minorEastAsia" w:eastAsiaTheme="minorEastAsia" w:cstheme="minorEastAsia"/>
          <w:color w:val="333333"/>
          <w:sz w:val="28"/>
          <w:szCs w:val="28"/>
          <w:shd w:val="clear" w:color="auto" w:fill="FFFFFF"/>
          <w:lang w:eastAsia="zh-CN"/>
        </w:rPr>
        <w:t>。</w:t>
      </w:r>
    </w:p>
    <w:p>
      <w:pPr>
        <w:widowControl/>
        <w:ind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color w:val="000000"/>
          <w:kern w:val="0"/>
          <w:sz w:val="28"/>
          <w:szCs w:val="28"/>
          <w:lang w:bidi="ar"/>
        </w:rPr>
        <w:t>效益指标：</w:t>
      </w:r>
      <w:r>
        <w:rPr>
          <w:rFonts w:hint="eastAsia" w:asciiTheme="minorEastAsia" w:hAnsiTheme="minorEastAsia" w:eastAsiaTheme="minorEastAsia" w:cstheme="minorEastAsia"/>
          <w:color w:val="333333"/>
          <w:sz w:val="28"/>
          <w:szCs w:val="28"/>
          <w:shd w:val="clear" w:color="auto" w:fill="FFFFFF"/>
        </w:rPr>
        <w:t>增强群团组织政治性、先进性、群众性。</w:t>
      </w:r>
      <w:r>
        <w:rPr>
          <w:rFonts w:hint="eastAsia" w:asciiTheme="minorEastAsia" w:hAnsiTheme="minorEastAsia" w:eastAsiaTheme="minorEastAsia" w:cstheme="minorEastAsia"/>
          <w:sz w:val="28"/>
          <w:szCs w:val="28"/>
          <w:lang w:val="en-US" w:eastAsia="zh-CN"/>
        </w:rPr>
        <w:t>服务对象满意度争取达到95%以上。</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lang w:val="en-US" w:eastAsia="zh-CN"/>
        </w:rPr>
        <w:t xml:space="preserve">  </w:t>
      </w:r>
      <w:r>
        <w:rPr>
          <w:rFonts w:hint="eastAsia" w:asciiTheme="minorEastAsia" w:hAnsiTheme="minorEastAsia" w:eastAsiaTheme="minorEastAsia" w:cstheme="minorEastAsia"/>
          <w:color w:val="333333"/>
          <w:sz w:val="28"/>
          <w:szCs w:val="28"/>
          <w:shd w:val="clear" w:color="auto" w:fill="FFFFFF"/>
        </w:rPr>
        <w:t>　九、政府采购安排情况说明</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按照现行政府采购管理规定，2023年部门预算中纳入政府采购预算支出合计0.35万元。包括：</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1、货物类 0.35万元。主要是办公耗材；</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2、服务类 0万元。包括：印刷费、劳务费、租赁费。</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3、工程类 0 万元。</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十、一般公共预算“三公”经费支出情况说明</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2023年“三公”经费预算0.20万元，与上年持平。其中：</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（一）因公出国（境）费预算0万元，比上年预算增加/减少0万元，主要原因：严格控制出国（境）申报，与上年预算相同。</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（二）公务接待费预算0.20万元，比上年预算持平，主要原因：继续严格执行中央八项规定和省委“六条意见”，压缩2023年公务接待费用。</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（三）公务用车购置及运行维护费0万元，与上年持平。其中：</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1、公务用车购置费0万元，比上年预算增加/减少 0万元，主要原因：</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2、公务用车运行维护费0万元，与上年持平。主要原因：</w:t>
      </w:r>
      <w:r>
        <w:rPr>
          <w:rFonts w:hint="eastAsia" w:asciiTheme="minorEastAsia" w:hAnsiTheme="minorEastAsia" w:eastAsiaTheme="minorEastAsia" w:cstheme="minorEastAsia"/>
          <w:color w:val="333333"/>
          <w:sz w:val="28"/>
          <w:szCs w:val="28"/>
          <w:shd w:val="clear" w:color="auto" w:fill="FFFFFF"/>
          <w:lang w:eastAsia="zh-CN"/>
        </w:rPr>
        <w:t>无公务用车</w:t>
      </w:r>
      <w:r>
        <w:rPr>
          <w:rFonts w:hint="eastAsia" w:asciiTheme="minorEastAsia" w:hAnsiTheme="minorEastAsia" w:eastAsiaTheme="minorEastAsia" w:cstheme="minorEastAsia"/>
          <w:color w:val="333333"/>
          <w:sz w:val="28"/>
          <w:szCs w:val="28"/>
          <w:shd w:val="clear" w:color="auto" w:fill="FFFFFF"/>
        </w:rPr>
        <w:t>。</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十一、政府性基金预算支出情况说明</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无该项预算</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第三部分 专业名词解释</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（一）财政拨款收入：指行政单位从同级财政部门取得的财政拨款，包括一般公共预算财政拨款和政府性基金预算财政拨款。</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二）基本支出：指为保障机构正常运转、完成日常工作任务而发生的用财政专户管理资金安排的各项支出。主要包括：人员经费（单位基本支出中用财政专户管理资金安排的“工资福利支出”和“对个人和家庭的补助”）和日常公用经费（单位用财政专户管理资金安排的除人员经费以外的基本支出，主要包括办公费、水电费、邮电费、交通费、会议费、差旅费等）。</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（三）项目支出：指单位为完成特定行政任务或事业发展目标，在基本支出之外发生的用财政专户管理资金安排的各项支出。</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（四）一般公共服务支出（201类）：反映政府提供一般公共服务的支出。</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（五）公共安全支出（204类）：反映政府维护社会公共安全方面的支出。</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（六）社会保障和就业支出（208类）：反映政府在社会保障与就业方面的支出，主要是用于行政事业单位离退休方面的支出。</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（七）医疗卫生与计划生育支出（210类）：反映政府医疗卫生与计划生育管理方面的支出。</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（八）住房保障支出（221类）：集中反映政府用于住房方面的支出。</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（九）“三公”经费：按照有关规定，“三公”经费包括因公出国（境）费、公务接待费、公务用车购置及运行费。</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（十）因公出国（境）费：指单位公务出国（境）的国际旅费、国外城市间交通费、住宿费、伙食费、培训费、公杂费等支出。</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（十一）公务接待费：指单位按规定开支的各类公务接待（含外宾接待）费用。</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（十二）公务用车购置及运行费：指单位公务用车购置支出（含车辆购置税、牌照费）及按规定保留的公务用车燃料费、维修费、过桥过路费、保险费等支出。</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（十三）机关运行经费：指单位使用一般公共预算财政拨款安排的基本支出中的日常公用经费支出。</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sz w:val="28"/>
          <w:szCs w:val="28"/>
        </w:rPr>
      </w:pPr>
      <w:r>
        <w:rPr>
          <w:rFonts w:hint="eastAsia" w:asciiTheme="minorEastAsia" w:hAnsiTheme="minorEastAsia" w:eastAsiaTheme="minorEastAsia" w:cstheme="minorEastAsia"/>
          <w:color w:val="333333"/>
          <w:sz w:val="28"/>
          <w:szCs w:val="28"/>
          <w:shd w:val="clear" w:color="auto" w:fill="FFFFFF"/>
        </w:rPr>
        <w:t>　　第四部分 中共鄂州市委市直机关工作委员会部门预算表</w:t>
      </w: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color w:val="333333"/>
          <w:kern w:val="0"/>
          <w:sz w:val="28"/>
          <w:szCs w:val="28"/>
        </w:rPr>
      </w:pPr>
      <w:r>
        <w:rPr>
          <w:rFonts w:hint="eastAsia" w:asciiTheme="minorEastAsia" w:hAnsiTheme="minorEastAsia" w:eastAsiaTheme="minorEastAsia" w:cstheme="minorEastAsia"/>
          <w:color w:val="333333"/>
          <w:sz w:val="28"/>
          <w:szCs w:val="28"/>
          <w:shd w:val="clear" w:color="auto" w:fill="FFFFFF"/>
        </w:rPr>
        <w:t>　　</w:t>
      </w:r>
      <w:r>
        <w:rPr>
          <w:rFonts w:hint="eastAsia" w:asciiTheme="minorEastAsia" w:hAnsiTheme="minorEastAsia" w:cstheme="minorEastAsia"/>
          <w:color w:val="333333"/>
          <w:sz w:val="28"/>
          <w:szCs w:val="28"/>
          <w:shd w:val="clear" w:color="auto" w:fill="FFFFFF"/>
          <w:lang w:val="en-US" w:eastAsia="zh-CN"/>
        </w:rPr>
        <w:t xml:space="preserve"> </w:t>
      </w:r>
      <w:r>
        <w:rPr>
          <w:rFonts w:hint="eastAsia" w:asciiTheme="minorEastAsia" w:hAnsiTheme="minorEastAsia" w:eastAsiaTheme="minorEastAsia" w:cstheme="minorEastAsia"/>
          <w:color w:val="333333"/>
          <w:kern w:val="0"/>
          <w:sz w:val="28"/>
          <w:szCs w:val="28"/>
        </w:rPr>
        <w:t>附表1、收支总表</w:t>
      </w:r>
    </w:p>
    <w:p>
      <w:pPr>
        <w:widowControl/>
        <w:shd w:val="clear" w:color="auto" w:fill="FFFFFF"/>
        <w:spacing w:line="252" w:lineRule="atLeast"/>
        <w:ind w:firstLine="640"/>
        <w:rPr>
          <w:rFonts w:hint="eastAsia" w:asciiTheme="minorEastAsia" w:hAnsiTheme="minorEastAsia" w:eastAsiaTheme="minorEastAsia" w:cstheme="minorEastAsia"/>
          <w:color w:val="333333"/>
          <w:kern w:val="0"/>
          <w:sz w:val="28"/>
          <w:szCs w:val="28"/>
        </w:rPr>
      </w:pPr>
      <w:r>
        <w:rPr>
          <w:rFonts w:hint="eastAsia" w:asciiTheme="minorEastAsia" w:hAnsiTheme="minorEastAsia" w:eastAsiaTheme="minorEastAsia" w:cstheme="minorEastAsia"/>
          <w:color w:val="333333"/>
          <w:kern w:val="0"/>
          <w:sz w:val="28"/>
          <w:szCs w:val="28"/>
        </w:rPr>
        <w:t>附表２、收入总表</w:t>
      </w:r>
    </w:p>
    <w:p>
      <w:pPr>
        <w:widowControl/>
        <w:shd w:val="clear" w:color="auto" w:fill="FFFFFF"/>
        <w:spacing w:line="252" w:lineRule="atLeast"/>
        <w:ind w:firstLine="640"/>
        <w:rPr>
          <w:rFonts w:hint="eastAsia" w:asciiTheme="minorEastAsia" w:hAnsiTheme="minorEastAsia" w:eastAsiaTheme="minorEastAsia" w:cstheme="minorEastAsia"/>
          <w:color w:val="333333"/>
          <w:kern w:val="0"/>
          <w:sz w:val="28"/>
          <w:szCs w:val="28"/>
        </w:rPr>
      </w:pPr>
      <w:r>
        <w:rPr>
          <w:rFonts w:hint="eastAsia" w:asciiTheme="minorEastAsia" w:hAnsiTheme="minorEastAsia" w:eastAsiaTheme="minorEastAsia" w:cstheme="minorEastAsia"/>
          <w:color w:val="333333"/>
          <w:kern w:val="0"/>
          <w:sz w:val="28"/>
          <w:szCs w:val="28"/>
        </w:rPr>
        <w:t>附表３、支出总表</w:t>
      </w:r>
    </w:p>
    <w:p>
      <w:pPr>
        <w:widowControl/>
        <w:shd w:val="clear" w:color="auto" w:fill="FFFFFF"/>
        <w:spacing w:line="252" w:lineRule="atLeast"/>
        <w:ind w:firstLine="640"/>
        <w:rPr>
          <w:rFonts w:hint="eastAsia" w:asciiTheme="minorEastAsia" w:hAnsiTheme="minorEastAsia" w:eastAsiaTheme="minorEastAsia" w:cstheme="minorEastAsia"/>
          <w:color w:val="333333"/>
          <w:kern w:val="0"/>
          <w:sz w:val="28"/>
          <w:szCs w:val="28"/>
        </w:rPr>
      </w:pPr>
      <w:r>
        <w:rPr>
          <w:rFonts w:hint="eastAsia" w:asciiTheme="minorEastAsia" w:hAnsiTheme="minorEastAsia" w:eastAsiaTheme="minorEastAsia" w:cstheme="minorEastAsia"/>
          <w:color w:val="333333"/>
          <w:kern w:val="0"/>
          <w:sz w:val="28"/>
          <w:szCs w:val="28"/>
        </w:rPr>
        <w:t>附表4、财政拨款收支总表</w:t>
      </w:r>
    </w:p>
    <w:p>
      <w:pPr>
        <w:widowControl/>
        <w:shd w:val="clear" w:color="auto" w:fill="FFFFFF"/>
        <w:spacing w:line="252" w:lineRule="atLeast"/>
        <w:ind w:firstLine="640"/>
        <w:rPr>
          <w:rFonts w:hint="eastAsia" w:asciiTheme="minorEastAsia" w:hAnsiTheme="minorEastAsia" w:eastAsiaTheme="minorEastAsia" w:cstheme="minorEastAsia"/>
          <w:color w:val="333333"/>
          <w:kern w:val="0"/>
          <w:sz w:val="28"/>
          <w:szCs w:val="28"/>
        </w:rPr>
      </w:pPr>
      <w:r>
        <w:rPr>
          <w:rFonts w:hint="eastAsia" w:asciiTheme="minorEastAsia" w:hAnsiTheme="minorEastAsia" w:eastAsiaTheme="minorEastAsia" w:cstheme="minorEastAsia"/>
          <w:color w:val="333333"/>
          <w:kern w:val="0"/>
          <w:sz w:val="28"/>
          <w:szCs w:val="28"/>
        </w:rPr>
        <w:t>附表5、一般公共预算支出表</w:t>
      </w:r>
    </w:p>
    <w:p>
      <w:pPr>
        <w:widowControl/>
        <w:shd w:val="clear" w:color="auto" w:fill="FFFFFF"/>
        <w:spacing w:line="252" w:lineRule="atLeast"/>
        <w:ind w:firstLine="640"/>
        <w:rPr>
          <w:rFonts w:hint="eastAsia" w:asciiTheme="minorEastAsia" w:hAnsiTheme="minorEastAsia" w:eastAsiaTheme="minorEastAsia" w:cstheme="minorEastAsia"/>
          <w:color w:val="333333"/>
          <w:kern w:val="0"/>
          <w:sz w:val="28"/>
          <w:szCs w:val="28"/>
        </w:rPr>
      </w:pPr>
      <w:r>
        <w:rPr>
          <w:rFonts w:hint="eastAsia" w:asciiTheme="minorEastAsia" w:hAnsiTheme="minorEastAsia" w:eastAsiaTheme="minorEastAsia" w:cstheme="minorEastAsia"/>
          <w:color w:val="333333"/>
          <w:kern w:val="0"/>
          <w:sz w:val="28"/>
          <w:szCs w:val="28"/>
        </w:rPr>
        <w:t>附表6、一般公共预算基本支出表</w:t>
      </w:r>
    </w:p>
    <w:p>
      <w:pPr>
        <w:widowControl/>
        <w:shd w:val="clear" w:color="auto" w:fill="FFFFFF"/>
        <w:spacing w:line="252" w:lineRule="atLeast"/>
        <w:ind w:firstLine="640"/>
        <w:rPr>
          <w:rFonts w:hint="eastAsia" w:asciiTheme="minorEastAsia" w:hAnsiTheme="minorEastAsia" w:eastAsiaTheme="minorEastAsia" w:cstheme="minorEastAsia"/>
          <w:color w:val="333333"/>
          <w:kern w:val="0"/>
          <w:sz w:val="28"/>
          <w:szCs w:val="28"/>
        </w:rPr>
      </w:pPr>
      <w:r>
        <w:rPr>
          <w:rFonts w:hint="eastAsia" w:asciiTheme="minorEastAsia" w:hAnsiTheme="minorEastAsia" w:eastAsiaTheme="minorEastAsia" w:cstheme="minorEastAsia"/>
          <w:color w:val="333333"/>
          <w:kern w:val="0"/>
          <w:sz w:val="28"/>
          <w:szCs w:val="28"/>
        </w:rPr>
        <w:t>附表7、一般公共预算“三公”经费支出预算表</w:t>
      </w:r>
    </w:p>
    <w:p>
      <w:pPr>
        <w:widowControl/>
        <w:shd w:val="clear" w:color="auto" w:fill="FFFFFF"/>
        <w:spacing w:line="252" w:lineRule="atLeast"/>
        <w:ind w:firstLine="640"/>
        <w:rPr>
          <w:rFonts w:hint="eastAsia" w:asciiTheme="minorEastAsia" w:hAnsiTheme="minorEastAsia" w:eastAsiaTheme="minorEastAsia" w:cstheme="minorEastAsia"/>
          <w:color w:val="333333"/>
          <w:kern w:val="0"/>
          <w:sz w:val="28"/>
          <w:szCs w:val="28"/>
        </w:rPr>
      </w:pPr>
      <w:r>
        <w:rPr>
          <w:rFonts w:hint="eastAsia" w:asciiTheme="minorEastAsia" w:hAnsiTheme="minorEastAsia" w:eastAsiaTheme="minorEastAsia" w:cstheme="minorEastAsia"/>
          <w:color w:val="333333"/>
          <w:kern w:val="0"/>
          <w:sz w:val="28"/>
          <w:szCs w:val="28"/>
        </w:rPr>
        <w:t>附表8、政府性基金支出预算表</w:t>
      </w:r>
    </w:p>
    <w:p>
      <w:pPr>
        <w:widowControl/>
        <w:shd w:val="clear" w:color="auto" w:fill="FFFFFF"/>
        <w:spacing w:line="252" w:lineRule="atLeast"/>
        <w:ind w:firstLine="640"/>
        <w:rPr>
          <w:rFonts w:hint="eastAsia" w:asciiTheme="minorEastAsia" w:hAnsiTheme="minorEastAsia" w:eastAsiaTheme="minorEastAsia" w:cstheme="minorEastAsia"/>
          <w:color w:val="333333"/>
          <w:kern w:val="0"/>
          <w:sz w:val="28"/>
          <w:szCs w:val="28"/>
        </w:rPr>
      </w:pPr>
      <w:r>
        <w:rPr>
          <w:rFonts w:hint="eastAsia" w:asciiTheme="minorEastAsia" w:hAnsiTheme="minorEastAsia" w:eastAsiaTheme="minorEastAsia" w:cstheme="minorEastAsia"/>
          <w:color w:val="333333"/>
          <w:kern w:val="0"/>
          <w:sz w:val="28"/>
          <w:szCs w:val="28"/>
        </w:rPr>
        <w:t>附表9、项目支出表</w:t>
      </w:r>
    </w:p>
    <w:p>
      <w:pPr>
        <w:pStyle w:val="2"/>
        <w:rPr>
          <w:rFonts w:hint="eastAsia" w:asciiTheme="minorEastAsia" w:hAnsiTheme="minorEastAsia" w:eastAsiaTheme="minorEastAsia" w:cstheme="minorEastAsia"/>
          <w:color w:val="333333"/>
          <w:kern w:val="0"/>
          <w:sz w:val="28"/>
          <w:szCs w:val="28"/>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20" w:lineRule="atLeast"/>
        <w:ind w:left="0" w:right="0" w:firstLine="0"/>
        <w:jc w:val="left"/>
        <w:rPr>
          <w:rFonts w:hint="eastAsia" w:ascii="宋体" w:hAnsi="宋体" w:eastAsia="宋体" w:cs="宋体"/>
          <w:i w:val="0"/>
          <w:caps w:val="0"/>
          <w:color w:val="333333"/>
          <w:spacing w:val="0"/>
          <w:sz w:val="28"/>
          <w:szCs w:val="28"/>
        </w:rPr>
      </w:pPr>
      <w:r>
        <w:rPr>
          <w:rFonts w:hint="eastAsia" w:ascii="宋体" w:hAnsi="宋体" w:eastAsia="宋体" w:cs="宋体"/>
          <w:i w:val="0"/>
          <w:caps w:val="0"/>
          <w:color w:val="333333"/>
          <w:spacing w:val="0"/>
          <w:kern w:val="0"/>
          <w:sz w:val="28"/>
          <w:szCs w:val="28"/>
          <w:shd w:val="clear" w:color="auto" w:fill="FFFFFF"/>
          <w:lang w:val="en-US" w:eastAsia="zh-CN" w:bidi="ar"/>
        </w:rPr>
        <w:t>附件：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96" w:beforeAutospacing="0" w:after="0" w:afterAutospacing="0" w:line="420" w:lineRule="atLeast"/>
        <w:ind w:left="0" w:right="0"/>
        <w:rPr>
          <w:rFonts w:hint="eastAsia" w:ascii="宋体" w:hAnsi="宋体" w:eastAsia="宋体" w:cs="宋体"/>
          <w:color w:val="1D6DC6"/>
          <w:sz w:val="28"/>
          <w:szCs w:val="28"/>
        </w:rPr>
      </w:pPr>
      <w:r>
        <w:rPr>
          <w:rFonts w:hint="eastAsia" w:ascii="宋体" w:hAnsi="宋体" w:eastAsia="宋体" w:cs="宋体"/>
          <w:i w:val="0"/>
          <w:caps w:val="0"/>
          <w:color w:val="1D6DC6"/>
          <w:spacing w:val="0"/>
          <w:sz w:val="28"/>
          <w:szCs w:val="28"/>
          <w:shd w:val="clear" w:color="auto" w:fill="FFFFFF"/>
        </w:rPr>
        <w:t>1、</w:t>
      </w:r>
      <w:r>
        <w:rPr>
          <w:rFonts w:hint="eastAsia" w:ascii="宋体" w:hAnsi="宋体" w:eastAsia="宋体" w:cs="宋体"/>
          <w:i w:val="0"/>
          <w:caps w:val="0"/>
          <w:color w:val="333333"/>
          <w:spacing w:val="0"/>
          <w:sz w:val="28"/>
          <w:szCs w:val="28"/>
          <w:u w:val="none"/>
          <w:shd w:val="clear" w:color="auto" w:fill="FFFFFF"/>
        </w:rPr>
        <w:fldChar w:fldCharType="begin"/>
      </w:r>
      <w:r>
        <w:rPr>
          <w:rFonts w:hint="eastAsia" w:ascii="宋体" w:hAnsi="宋体" w:eastAsia="宋体" w:cs="宋体"/>
          <w:i w:val="0"/>
          <w:caps w:val="0"/>
          <w:color w:val="333333"/>
          <w:spacing w:val="0"/>
          <w:sz w:val="28"/>
          <w:szCs w:val="28"/>
          <w:u w:val="none"/>
          <w:shd w:val="clear" w:color="auto" w:fill="FFFFFF"/>
        </w:rPr>
        <w:instrText xml:space="preserve"> HYPERLINK "http://www.ezhou.gov.cn/gk/czzjgk/2022cai/bmyjs2022/smzj2022/202201/P020220401530047786347.xls" \t "/home/inspur/文档\\x/_blank" </w:instrText>
      </w:r>
      <w:r>
        <w:rPr>
          <w:rFonts w:hint="eastAsia" w:ascii="宋体" w:hAnsi="宋体" w:eastAsia="宋体" w:cs="宋体"/>
          <w:i w:val="0"/>
          <w:caps w:val="0"/>
          <w:color w:val="333333"/>
          <w:spacing w:val="0"/>
          <w:sz w:val="28"/>
          <w:szCs w:val="28"/>
          <w:u w:val="none"/>
          <w:shd w:val="clear" w:color="auto" w:fill="FFFFFF"/>
        </w:rPr>
        <w:fldChar w:fldCharType="separate"/>
      </w:r>
      <w:r>
        <w:rPr>
          <w:rStyle w:val="8"/>
          <w:rFonts w:hint="eastAsia" w:ascii="宋体" w:hAnsi="宋体" w:eastAsia="宋体" w:cs="宋体"/>
          <w:i w:val="0"/>
          <w:caps w:val="0"/>
          <w:color w:val="333333"/>
          <w:spacing w:val="0"/>
          <w:sz w:val="28"/>
          <w:szCs w:val="28"/>
          <w:u w:val="none"/>
          <w:shd w:val="clear" w:color="auto" w:fill="FFFFFF"/>
        </w:rPr>
        <w:t>鄂州市</w:t>
      </w:r>
      <w:r>
        <w:rPr>
          <w:rStyle w:val="8"/>
          <w:rFonts w:hint="eastAsia" w:ascii="宋体" w:hAnsi="宋体" w:eastAsia="宋体" w:cs="宋体"/>
          <w:i w:val="0"/>
          <w:caps w:val="0"/>
          <w:color w:val="333333"/>
          <w:spacing w:val="0"/>
          <w:sz w:val="28"/>
          <w:szCs w:val="28"/>
          <w:u w:val="none"/>
          <w:shd w:val="clear" w:color="auto" w:fill="FFFFFF"/>
          <w:lang w:val="en"/>
        </w:rPr>
        <w:t>2023</w:t>
      </w:r>
      <w:r>
        <w:rPr>
          <w:rStyle w:val="8"/>
          <w:rFonts w:hint="eastAsia" w:ascii="宋体" w:hAnsi="宋体" w:eastAsia="宋体" w:cs="宋体"/>
          <w:i w:val="0"/>
          <w:caps w:val="0"/>
          <w:color w:val="333333"/>
          <w:spacing w:val="0"/>
          <w:sz w:val="28"/>
          <w:szCs w:val="28"/>
          <w:u w:val="none"/>
          <w:shd w:val="clear" w:color="auto" w:fill="FFFFFF"/>
        </w:rPr>
        <w:t>年部门预算报表（</w:t>
      </w:r>
      <w:r>
        <w:rPr>
          <w:rFonts w:hint="eastAsia" w:asciiTheme="minorEastAsia" w:hAnsiTheme="minorEastAsia" w:eastAsiaTheme="minorEastAsia" w:cstheme="minorEastAsia"/>
          <w:color w:val="333333"/>
          <w:sz w:val="28"/>
          <w:szCs w:val="28"/>
          <w:shd w:val="clear" w:color="auto" w:fill="FFFFFF"/>
        </w:rPr>
        <w:t>中共鄂州市委市直机关工作委员会</w:t>
      </w:r>
      <w:r>
        <w:rPr>
          <w:rStyle w:val="8"/>
          <w:rFonts w:hint="eastAsia" w:ascii="宋体" w:hAnsi="宋体" w:eastAsia="宋体" w:cs="宋体"/>
          <w:i w:val="0"/>
          <w:caps w:val="0"/>
          <w:color w:val="333333"/>
          <w:spacing w:val="0"/>
          <w:sz w:val="28"/>
          <w:szCs w:val="28"/>
          <w:u w:val="none"/>
          <w:shd w:val="clear" w:color="auto" w:fill="FFFFFF"/>
        </w:rPr>
        <w:t>）.xls</w:t>
      </w:r>
      <w:r>
        <w:rPr>
          <w:rFonts w:hint="eastAsia" w:ascii="宋体" w:hAnsi="宋体" w:eastAsia="宋体" w:cs="宋体"/>
          <w:i w:val="0"/>
          <w:caps w:val="0"/>
          <w:color w:val="333333"/>
          <w:spacing w:val="0"/>
          <w:sz w:val="28"/>
          <w:szCs w:val="28"/>
          <w:u w:val="none"/>
          <w:shd w:val="clear" w:color="auto" w:fill="FFFFFF"/>
        </w:rPr>
        <w:fldChar w:fldCharType="end"/>
      </w:r>
    </w:p>
    <w:p>
      <w:pPr>
        <w:pStyle w:val="2"/>
        <w:rPr>
          <w:rFonts w:hint="eastAsia" w:asciiTheme="minorEastAsia" w:hAnsiTheme="minorEastAsia" w:eastAsiaTheme="minorEastAsia" w:cstheme="minorEastAsia"/>
          <w:color w:val="333333"/>
          <w:kern w:val="0"/>
          <w:sz w:val="28"/>
          <w:szCs w:val="28"/>
        </w:rPr>
      </w:pPr>
    </w:p>
    <w:p>
      <w:pPr>
        <w:pStyle w:val="5"/>
        <w:widowControl/>
        <w:shd w:val="clear" w:color="auto" w:fill="FFFFFF"/>
        <w:spacing w:beforeAutospacing="0" w:afterAutospacing="0" w:line="30" w:lineRule="atLeast"/>
        <w:rPr>
          <w:rFonts w:hint="eastAsia" w:asciiTheme="minorEastAsia" w:hAnsiTheme="minorEastAsia" w:eastAsiaTheme="minorEastAsia" w:cs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xYzNlZTM1NjhiMTNkNWMxYmZlNmQ1OThhMzk5YjEifQ=="/>
  </w:docVars>
  <w:rsids>
    <w:rsidRoot w:val="0077694C"/>
    <w:rsid w:val="000725F1"/>
    <w:rsid w:val="00144825"/>
    <w:rsid w:val="00187E0E"/>
    <w:rsid w:val="001E14CD"/>
    <w:rsid w:val="00217DE1"/>
    <w:rsid w:val="0044729C"/>
    <w:rsid w:val="0045221E"/>
    <w:rsid w:val="005F511D"/>
    <w:rsid w:val="006A3A98"/>
    <w:rsid w:val="0075635B"/>
    <w:rsid w:val="0077694C"/>
    <w:rsid w:val="00825D8A"/>
    <w:rsid w:val="00951886"/>
    <w:rsid w:val="00970D31"/>
    <w:rsid w:val="00CB761D"/>
    <w:rsid w:val="00E16675"/>
    <w:rsid w:val="00EF7CF4"/>
    <w:rsid w:val="00F34657"/>
    <w:rsid w:val="07DF414A"/>
    <w:rsid w:val="57AA6EAF"/>
    <w:rsid w:val="5A4F49AF"/>
    <w:rsid w:val="74B79498"/>
    <w:rsid w:val="7F55D5F4"/>
    <w:rsid w:val="7FF3F7D6"/>
    <w:rsid w:val="9FBCF2DC"/>
    <w:rsid w:val="ABFE8E17"/>
    <w:rsid w:val="DFFEF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Hyperlink"/>
    <w:basedOn w:val="7"/>
    <w:qFormat/>
    <w:uiPriority w:val="0"/>
    <w:rPr>
      <w:color w:val="0000FF"/>
      <w:u w:val="single"/>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767</Words>
  <Characters>4373</Characters>
  <Lines>36</Lines>
  <Paragraphs>10</Paragraphs>
  <TotalTime>1</TotalTime>
  <ScaleCrop>false</ScaleCrop>
  <LinksUpToDate>false</LinksUpToDate>
  <CharactersWithSpaces>5130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2023-02-10T08:23:00Z</dcterms:created>
  <dc:creator>Administrator</dc:creator>
  <cp:lastModifiedBy>inspur</cp:lastModifiedBy>
  <dcterms:modified xsi:type="dcterms:W3CDTF">2023-02-15T14:24:57Z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F9CC98EEBFB142CFA4923353CA23EBA2</vt:lpwstr>
  </property>
</Properties>
</file>